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2025.02.20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ԳՄԳՀ-ԷԱՃԱՊՁԲ-25/11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стульев для нужд муниципалитета Гавара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+374 43 81 04 63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ԳՄԳՀ-ԷԱՃԱՊՁԲ-25/11</w:t>
      </w:r>
      <w:r>
        <w:rPr>
          <w:rFonts w:ascii="Calibri" w:hAnsi="Calibri" w:cstheme="minorHAnsi"/>
          <w:i/>
        </w:rPr>
        <w:br/>
      </w:r>
      <w:r>
        <w:rPr>
          <w:rFonts w:ascii="Calibri" w:hAnsi="Calibri" w:cstheme="minorHAnsi"/>
          <w:szCs w:val="20"/>
          <w:lang w:val="af-ZA"/>
        </w:rPr>
        <w:t>2025.02.20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стульев для нужд муниципалитета Гавара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стульев для нужд муниципалитета Гавара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ԳՄԳՀ-ԷԱՃԱՊՁԲ-25/11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стульев для нужд муниципалитета Гавара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393</w:t>
      </w:r>
      <w:r>
        <w:rPr>
          <w:rFonts w:ascii="Calibri" w:hAnsi="Calibri" w:cstheme="minorHAnsi"/>
          <w:szCs w:val="22"/>
        </w:rPr>
        <w:t xml:space="preserve"> драмом, российский рубль </w:t>
      </w:r>
      <w:r>
        <w:rPr>
          <w:rFonts w:ascii="Calibri" w:hAnsi="Calibri" w:cstheme="minorHAnsi"/>
          <w:lang w:val="af-ZA"/>
        </w:rPr>
        <w:t>4.32</w:t>
      </w:r>
      <w:r>
        <w:rPr>
          <w:rFonts w:ascii="Calibri" w:hAnsi="Calibri" w:cstheme="minorHAnsi"/>
          <w:szCs w:val="22"/>
        </w:rPr>
        <w:t xml:space="preserve"> драмом, евро </w:t>
      </w:r>
      <w:r>
        <w:rPr>
          <w:rFonts w:ascii="Calibri" w:hAnsi="Calibri" w:cstheme="minorHAnsi"/>
          <w:lang w:val="af-ZA"/>
        </w:rPr>
        <w:t>405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2025.03.04.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ԳՄԳՀ-ԷԱՃԱՊՁԲ-25/11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bookmarkStart w:id="0" w:name="_GoBack"/>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w:t>
      </w:r>
      <w:bookmarkEnd w:id="0"/>
      <w:r w:rsidRPr="000631E7">
        <w:rPr>
          <w:rFonts w:ascii="Calibri" w:hAnsi="Calibri" w:cstheme="minorHAnsi"/>
          <w:lang w:val="ru-RU"/>
        </w:rPr>
        <w:t xml:space="preserve">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9F6961"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9F6961"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9F6961"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"ԳՄԳՀ-ԷԱՃԱՊՁԲ-25/11"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ԳՄԳՀ-ԷԱՃԱՊՁԲ-25/11*.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"ԳՄԳՀ-ԷԱՃԱՊՁԲ-25/11"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ԳՄԳՀ-ԷԱՃԱՊՁԲ-25/11*.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ԳՄԳՀ-ԷԱՃԱՊՁԲ-25/11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металлическим каркасом
Стул с металлическим каркасом, стационарный, мягкое сиденье и спинка, обиты тканью, цвет по запросу, ширина сиденья 50 см, высота спинки 35 см, ширина 50 см, высокий
Качество (с двухлетней гарантией). Внешний вид и цвет согласовываются с заказчиком. Доставка товара на склад заказчика и монтаж товара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Согласовывается с Заказчиком заранее.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9F696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BDF" w:rsidRDefault="00D23BDF" w:rsidP="00FE3FF0">
      <w:pPr>
        <w:spacing w:line="240" w:lineRule="auto"/>
      </w:pPr>
      <w:r>
        <w:separator/>
      </w:r>
    </w:p>
  </w:endnote>
  <w:endnote w:type="continuationSeparator" w:id="0">
    <w:p w:rsidR="00D23BDF" w:rsidRDefault="00D23BD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BDF" w:rsidRDefault="00D23BDF" w:rsidP="00FE3FF0">
      <w:pPr>
        <w:spacing w:line="240" w:lineRule="auto"/>
      </w:pPr>
      <w:r>
        <w:separator/>
      </w:r>
    </w:p>
  </w:footnote>
  <w:footnote w:type="continuationSeparator" w:id="0">
    <w:p w:rsidR="00D23BDF" w:rsidRDefault="00D23BDF"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013B"/>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CC7A-449F-413B-BDAC-A9D163F9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65</Pages>
  <Words>16483</Words>
  <Characters>93959</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277</cp:revision>
  <dcterms:created xsi:type="dcterms:W3CDTF">2021-01-24T19:37:00Z</dcterms:created>
  <dcterms:modified xsi:type="dcterms:W3CDTF">2025-01-22T13:02:00Z</dcterms:modified>
</cp:coreProperties>
</file>