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ԳՄԳՀ-ԷԱՃԱՊՁԲ-25/23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համայնքապետարանի ենթակայության մանկապարտեզների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ԳՄԳՀ-ԷԱՃԱՊՁԲ-25/23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համայնքապետարանի ենթակայության մանկապարտեզների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համայնքապետարանի ենթակայության մանկապարտեզների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ԳՄԳՀ-ԷԱՃԱՊՁԲ-25/23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համայնքապետարանի ենթակայության մանկապարտեզների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ԳՄԳՀ-ԷԱՃԱՊՁԲ-25/23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ԳՄԳՀ-ԷԱՃԱՊՁԲ-25/23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«ԳՄԳՀ-ԷԱՃԱՊՁԲ-25/23»*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«ԳՄԳՀ-ԷԱՃԱՊՁԲ-25/23»*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Բայխաթեյ սև չափածրարված և առանց, խոշոր տերևներով, հատիկավորված և մանր։ 1տուփը՝ 50գրամ: Միանգամյա օգտագործման թեյի տոպրակները 13_1338 13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ԳՕՍՏ 108-76, Անվտանգությունը և մակնշումը` N 2-III-4.9-01-2010 հիգիենիկ նորմատիվների և ««Սննդամթերքի անվտանգության մասին »»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Կարամելկաթնային,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գլուխ կաղամբ` մթերման համար: Թարմ գլուխկաղամբն ըստ հասունացման ժամկետների ստորաբաժանվում է հետևյալ տեսակների, վաղահաս, միջահաս և ուշահաս: Արտաքին տեսքը` գլուխները թարմ, ամբողջական, մաքուր, 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վնասատուներովվնասված, չպետք է ունենան ավելորդ արտաքին խոնավություն, պետք է լինեն խիտ կամ քիչ խիտ, բայց ոչ փխրուն, վաղահասկաղամբը` տարբերաստիճանիփխրունությամբ: Գլուխների մաքրման աստիճան ը` կաղամբի գլուխները պետք է մաքրված լինեն մինչև մակերևույթը ամուր գրկող կանաչ և սպիտակ տերևները, թույլատրվում է կաղամբի մակերևույթը ամուր չգրկող 2-4 հատ կանաչ տերևների առկայություն: Վաղահաս կաղամբի գլուխները պետք է մաքրված լինեն վարդաձև տերևաբույլերից և օգտագործման համար ոչ պիտանի տերևներից: Կաղամբակոթի երկարությունը 3սմ -ից ոչ ավելի: Կաղամբի մաքրված գլուխների քաշը ոչ պակաս` 0.8 կգ, 13_1338 11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ըստՀՀկառավարության 2006թ. դեկտեմբերի 21-ի N 1913-Ն որոշմամբ հաստատված “Թարմ պտուղ բանջարեղենի տեխնիկական կանոնակարգի” և “Սննդամթերքի անվտանգության մասին” ՀՀ օրենքի 8-րդհոդվածի: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տարբեր տեսակի, անվտանգությունը` ըստ N 2-III-4,9-01-2003 (ՌԴ Սան Պին 2,3,2- 1078-01) սանիտարահամաճարակային կանոնների և նորմերի և ՙՍննդամթերքի անվտանգության մասին՚ ՀՀ օրենքի 9-րդ հոդվածի
Տրցակները պետք է լինեն 100 գրամանոց:"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խոնավության զանգվածա¬յին մասը` 10%-ից ոչ ավելի, մոխրի առկայությունը` 9%-ից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կոշտ և փափուկ ցորենից, մաքուր: Սննդի համար նախատեսված պոլիէթիլենային թաղանթով՝ համապատասխան մակնշումով։ ԳՕՍՏ 7022 -97: Անվտանգությունը ,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9 - ի թիվ 880 որոշմամբ հաստատված «Սննդամթերքի անվտանգության մասին» (ՄՄ ՏԿ 021/2011), Մաքսային միության հանձնաժողովի 2011 թվականի դեկտեմբերի 9 - ի թիվ 881 որոշմամբ հաստատված «Սննդամթերքի մակնշման մասին» (ՄՄ ՏԿ 022/2011), Մաքսային միության հանձնաժողովի 2011 թվականի օգոստոսի 1 6 - 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9 -րդ հոդվածի և մակնշված լինի Եվրասիական տնտեսական միության տարածքում շրջանառության միասնական նշանով: ՀՀ կառավարության 2007 թ. հունվարի 11 - ի N 22 - Ն որոշմամբ հաստատված «Հացահատիկին, դրա արտադրմանը , պահմանը, վերամշակմանը և օգտահանմանը ներկայացվող պահանջների տեխնիկական Պատրաստված կոշտ և փափուկ ցորենից, մաքուր: Սննդի համար նախատեսված պոլիէթիլենային թաղանթով՝ համապատասխան մակնշումով։ ԳՕՍՏ 7022 -97: Անվտանգությունը ,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9 - ի թիվ 880 որոշմամբ հաստատված «Սննդամթերքի անվտանգության մասին» (ՄՄ ՏԿ 021/2011), Մաքսային միության հանձնաժողովի 2011 թվականի դեկտեմբերի 9 - ի թիվ 881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տարբեր մրգերի, 1-ին տեսակի: Անվտանգությունը՝ ըստ N 2-III-4.9- 01-2010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Երեք տեսակի, համասեռ, մաքուր, չոր` խոնավությունը` (14,0-17,0) % ոչավելի: 13_1338 12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Հավի կրծքամիս,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"Անվտանգությունը՝ ըստ N 2-III-4.9-01-2010 հիգիենիկ նորմատիվների, իսկ մակնշումը` «Սննդամթերքի անվտանգության մասին» ՀՀ օրենքի 8-րդ հոդվածի:Մատակարարումը՝  ՀՀ կառավարության  2011 թվականի հունվարի 20-ի N 34-ն որոշմանը համապատասխան
մարինացված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"Անվտանգությունը՝ ըստ N 2-III-4.9-01-2010 հիգիենիկ նորմատիվների, իսկ մակնշումը` «Սննդամթերքի անվտանգության մասին» ՀՀ օրենքի 8-րդ հոդվածի:Մատակարարումը՝  ՀՀ կառավարության  2011 թվականի հունվարի 20-ի N 34-ն որոշմանը համապատասխան
մարինացված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 Ն որոշմամբ հաստատված “Մսի և մսամթերքի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յոդացված ՀՍՏ 239-2005 Պիտանելիության ժամկետը արտադրման օրվանից ոչ պակաս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և ոչ գործարանային մշակման չոր մրգեր, բարձր, I, II տեսակների քիշմիշ, չամիչ, ավլոն, պահված 70%-ից ոչ ավելի խոնավության պայմաններում, սպիտակ, թարմ։ 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պտղաբանական II խմբի (71-ից փոքր մինչև 63 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(71-ից փոքր մինչև 63մմ ներառյալ):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դեղին կեղևով և պտղամսով, անվտանգությունը, փաթեթավորումը և մակնշումը` ըստ ՀՀ կառ. 2006թ. դեկտեմբերի 21-ի N 1913-Ն որոշմամբ հաստատված “Թարմ պտուղ-բանջարեղենի տեխ. կանոնակարգի”և 13_1338 15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I  տեսակի, առողջ, չվնասված, դեղձերին հատուկ ձևով և գույնով: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 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Անվտանգությունը և մակնշումը` ըստ ՀՀ կառավարության 2009 թ. հունիսի 26-ի թիվ 744- 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31822-2012: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սահմանված բնութագրի: Անվտանգությունը` 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 բարձր տեսակի :
Անվտանգությունը՝ ըստ N 2-III-4.9-01-2010 հիգիենիկ նորմատիվների, իսկ մակնշումը` «Սննդամթերքի անվտանգության մասին» ՀՀ օրենքի 8-րդ հոդվածի: Ռուսական 420 գր. Տուփով Ավանդական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փափուկ, առանց ոսկորի, զարգացած մկաններով, պահված 0 օC -ից մինչև 4 օC ջերմաստիճանի պայմաններում` 6 ժ-ից ոչ ավելի, I պարարտության, սառեցրած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Մակնշումը համաձայն «Սննդամթերքի մակնշման մասին» Մաքսային միության տեխնիկական կանոնակարգի (ՄՄ ՏԿ 022/2011) պահանջների:
Պարտադիր պայման՝ մատակարարումը սպանդանոցի կողմից տրված սերտեֆիկատով։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I տեսակի, առողջ, չվնասված, տանձին հատուկ ձևով և գույնով,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Անվտանգությունը՝ ըստ N 2-III-4.9-01-2010 հիգիենիկ նորմատիվների, իսկ մակնշումը` «Սննդամթերքի անվտանգության մասին» ՀՀ օրենքի 8-րդ հոդվածի:Մատակարարումը՝  ՀՀ կառավարության  2011 թվականի հունվարի 20-ի N 34-ն որոշմանը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Միջուկով և առանց միջուկի, չափածրարված, ԳՕՍՏ 14031-68: Անվտանգությունը և մակնշումը` N 2-III-4.9-01-2010 հիգիենիկնորմատիվների և «Սննդամթերքի անվտանգության մասին« ՀՀօրենքի 8-րդհոդվածի : Մակնշումը համաձայն «Սննդամթերքի մակնշման մասին» Մաքսային միության տեխնիկական կանոնակարգի (ՄՄ ՏԿ 022/2011)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սահմանված բնութագրի: Անվտանգությունը` ըստ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Միջուկով և առանց միջուկի, չափածրարված, ԳՕՍՏ 14031-68: Անվտանգությունը և մակնշումը` N 2-III-4.9-01-2010 հիգիենիկնորմատիվների և «Սննդամթերքի անվտանգության մասին« ՀՀօրենքի 8-րդհոդվածի : Մակնշումը համաձայն «Սննդամթերքի մակնշման մասին» Մաքսային միության տեխնիկական կանոնակարգի (ՄՄ ՏԿ 022/2011)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"Մարմելադ, թարմեցնող, համասեռ,
արտաքին մակերեսը , ձևը, համը և
հոտը` համապատասխան
բաղադրագրի և տեխնոլոգիական
հրահանգի, տուփերով, 20 գ-ից
ավելի զտաքաշով։ Պիտանելիության
ժամկետը ոչ պակաս քան 60 %: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Կարամել կաթնային, պոմադային, մրգային, դոնդողային, դոնդողամրգային, նշակարկանդային, գրիլյաժային, պրալինե 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հատիկը՝ 35-40 գրամ; ԳՕՍՏ 15052-2014 կամ
համարժեք:Պատրաստված է բ/տ ցորենի ալյուրից,
արտաքին տարբեր ձևավորումներով։ Պետք է լինի
թարմ, յուրահատուկ վանիլային բուրմունքով։
Փաթեթավորումը՝ ստվարաթղթե տուփով՝
համապատասխան մակնշումով: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քաղցր համով, բարձր որակի ալյուրից, փաթեթավորումը սննդի համար նախատեսված պոլիէթիլենային թաղանթե տոպրակով: ԳՕՍՏ 15810 -2014: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9 - ի թիվ 880 որոշմամբ հաստատված «Սննդամթերքի անվտանգության մասին» (ՄՄ ՏԿ 021/2011), Մաքսային միության հանձնաժողովի 2011 թվականի դեկտեմբերի 9 - ի թիվ 881 որոշմամբ հաստատված «Սննդամթերքի մակնշման մասին» (ՄՄ ՏԿ 022/2011), Մաքսային միության հանձնաժողովի 2011 թվականի օգոստոսի 16 - ի թիվ 769 որոշմամբ հաստատված «Փաթեթվածքի անվտանգության մասին» (ՄՄ ՏԿ 005/2011)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և առաջին տեսակների,ապակե կամ մետաղյա տուփերով(1կգ-անոց),ԳՕՍՏ 2654-72,Անվտանգությունը և մակնշումը` N2-III-4,9-01-2003 (ՌԴ Սան Պին 2,3,2-1078-01)սանիտարահամաճարակային կանոնների և նորմերի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31822-2012: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ԳՕՍՏ 13907-86: Անվտանգությունը` ըստ N 2-III-4.9-01-2010 հիգիենիկ նորմատիվների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31822-2012: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բարձր տեսակի ալյուրից պատրաստված, լավ եփված,տեսակի չափածրարված ։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թթվության և դառնության, առանց փտահոտի ու բորբոսի: Խոնավության զանգվածային մասը՝ ոչ ավելի 15 %-ից, ՀՍՏ 280-2007: Անվտանգությունը և մակնշումը  N 2-III-4.9-01-2010 հիգիենիկ նորմատիվների  և “Սննդամթերքի անվտանգության մասին” ՀՀ օրենքի 8-րդ հոդվածիպատրաստված,խոնավությունը 3%-10%,շաքարի զանգվածային պարունակությունը ԳՕՍՏ 27901-89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Խոնավությունը`3% -ից մինչև 10%, շաքարի զանգվածային պարունակությունը` 20% -ից մինչև 27%, յուղայնությունը` 3% -ից մինչև 30%: Տուփերով, համապատասխան մակնշումով, ԳՕՍՏ 24901 -2014: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9 - ի թիվ 880 որոշմամբ հաստատված «Սննդամթերքի անվտանգության մասին» (ՄՄ ՏԿ 021/2011), Մաքսային միության հանձնաժողովի 2011 թվականի դեկտեմբերի 9 - ի թիվ 881 որոշմամբ հաստատված «Սննդամթերքի մակնշման մասին» (ՄՄ ՏԿ 022/2011), Մաքսային միության հանձնաժողովի 2011 թվականի օգոստոսի 16 - ի թիվ 769 որոշմամբ հաստատված «Փաթեթվածքի անվտանգության մասին» (ՄՄ ՏԿ 005/2011) Մաքսային միության տեխնիկական կանոնակարգերի, «Սննդամթերքի անվտանգության Խոնավությունը`3% -ից մինչև 10%, շաքարի զանգվածային պարունակությունը` 20% -ից մինչև 27%, յուղայնությունը` 3% -ից մինչև 30%: Տուփերով, համապատասխան մակնշումով, ԳՕՍՏ 24901 -2014: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9 - ի թիվ 880 որոշմամբ հաստատված «Սննդամթերքի անվտանգության մասին» (ՄՄ ՏԿ 021/2011), Մաքսային միության հանձնաժողովի 2011 թվականի դեկտեմբերի 9 - ի թիվ 881 որոշմամբ հաստատված «Սննդամթերքի մակնշման մասին» (ՄՄ ՏԿ 022/2011), Մաքսային միության հանձնաժողովի 2011 թվականի օգոստոսի 16 - 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նշանով:Մակնշումը՝ ընթեռնելի: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շաքարով, խոնավությունը` 26,5 %-ից ոչ ավելի, սախարոզը 43,5 %-ից ոչ պակաս, կաթնային չոր նյութերի զանգվածային մասը` 28,5 %-ից ոչ պակաս, թթվայնությունը` 48 0 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խոնավությունը 12 %-ից ոչ ավելին, եթերային յուղերը 0,8 %-ից ոչ պակաս, մոխրի առկայությունը՝ 5-6 %: Անվտանգությունը Սան Պին 2.3.2.560-96, ԳՕՍՏ 29053-91: Սանիտարակահամաճարակային կանոնների և նորմերի և Սննդամթերքի անվտանգության մասին ՀՀ օրենքի պահանջների: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2036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1929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