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46D8207"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375C8A">
        <w:rPr>
          <w:rFonts w:ascii="GHEA Grapalat" w:hAnsi="GHEA Grapalat"/>
          <w:i w:val="0"/>
          <w:lang w:val="hy-AM"/>
        </w:rPr>
        <w:t>նոյեմբերի</w:t>
      </w:r>
      <w:r w:rsidR="00F45D08" w:rsidRPr="00F45D08">
        <w:rPr>
          <w:rFonts w:ascii="GHEA Grapalat" w:hAnsi="GHEA Grapalat"/>
          <w:i w:val="0"/>
          <w:lang w:val="af-ZA"/>
        </w:rPr>
        <w:t xml:space="preserve"> </w:t>
      </w:r>
      <w:r w:rsidR="00375C8A">
        <w:rPr>
          <w:rFonts w:ascii="GHEA Grapalat" w:hAnsi="GHEA Grapalat"/>
          <w:i w:val="0"/>
          <w:lang w:val="hy-AM"/>
        </w:rPr>
        <w:t>27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3C729411"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6A1C0B" w:rsidRPr="00375C8A">
        <w:rPr>
          <w:rFonts w:ascii="GHEA Grapalat" w:hAnsi="GHEA Grapalat"/>
          <w:i w:val="0"/>
          <w:lang w:val="af-ZA"/>
        </w:rPr>
        <w:t xml:space="preserve"> </w:t>
      </w:r>
      <w:r w:rsidR="001865AB">
        <w:rPr>
          <w:rFonts w:ascii="GHEA Grapalat" w:hAnsi="GHEA Grapalat"/>
          <w:b/>
          <w:i w:val="0"/>
          <w:lang w:val="ru-RU"/>
        </w:rPr>
        <w:t>ԳՄԳՀ</w:t>
      </w:r>
      <w:r w:rsidR="001865AB" w:rsidRPr="001865AB">
        <w:rPr>
          <w:rFonts w:ascii="GHEA Grapalat" w:hAnsi="GHEA Grapalat"/>
          <w:b/>
          <w:i w:val="0"/>
          <w:lang w:val="af-ZA"/>
        </w:rPr>
        <w:t>-</w:t>
      </w:r>
      <w:r w:rsidR="001865AB">
        <w:rPr>
          <w:rFonts w:ascii="GHEA Grapalat" w:hAnsi="GHEA Grapalat"/>
          <w:b/>
          <w:i w:val="0"/>
          <w:lang w:val="ru-RU"/>
        </w:rPr>
        <w:t>ԳՀԾՁԲ</w:t>
      </w:r>
      <w:r w:rsidR="001865AB" w:rsidRPr="001865AB">
        <w:rPr>
          <w:rFonts w:ascii="GHEA Grapalat" w:hAnsi="GHEA Grapalat"/>
          <w:b/>
          <w:i w:val="0"/>
          <w:lang w:val="af-ZA"/>
        </w:rPr>
        <w:t>-24/35</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4E7D8F81"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1865AB">
        <w:rPr>
          <w:rFonts w:ascii="GHEA Grapalat" w:hAnsi="GHEA Grapalat"/>
          <w:b/>
          <w:i w:val="0"/>
          <w:lang w:val="hy-AM"/>
        </w:rPr>
        <w:t xml:space="preserve">մշակութային միջոցառումների կազմակերպման (Տոնական ամփոփիչ միջոցառման կազմակերպում Գավառի համայնքապետարանի աշխատակազմի մասնակցությամբ) շրջանակներում ծառայությունների </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8008DDA"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1865AB">
        <w:rPr>
          <w:rFonts w:ascii="GHEA Grapalat" w:hAnsi="GHEA Grapalat"/>
          <w:i w:val="0"/>
          <w:lang w:val="af-ZA"/>
        </w:rPr>
        <w:t>17:00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B6AE42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1865AB">
        <w:rPr>
          <w:rFonts w:ascii="GHEA Grapalat" w:hAnsi="GHEA Grapalat"/>
          <w:i w:val="0"/>
          <w:lang w:val="af-ZA"/>
        </w:rPr>
        <w:t>17:00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6E3F2B87"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1865AB">
        <w:rPr>
          <w:rFonts w:ascii="GHEA Grapalat" w:hAnsi="GHEA Grapalat"/>
          <w:lang w:val="hy-AM"/>
        </w:rPr>
        <w:t xml:space="preserve">ՄՇԱԿՈՒԹԱՅԻՆ ՄԻՋՈՑԱՌՈՒՄՆԵՐԻ ԿԱԶՄԱԿԵՐՊՄԱՆ (ՏՈՆԱԿԱՆ ԱՄՓՈՓԻՉ ՄԻՋՈՑԱՌՄԱՆ ԿԱԶՄԱԿԵՐՊՈՒՄ ԳԱՎԱՌԻ ՀԱՄԱՅՆՔԱՊԵՏԱՐԱՆԻ ԱՇԽԱՏԱԿԱԶՄԻ  ՄԱՍՆԱԿՑՈՒԹՅԱՄԲ) ՇՐՋԱՆԱԿՆԵՐՈՒՄ ԾԱՌԱՅՈՒԹՅՈՒՆՆԵՐԻ </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7E4B0D97"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3C28ED" w:rsidRPr="003C28ED">
        <w:rPr>
          <w:rFonts w:ascii="GHEA Grapalat" w:hAnsi="GHEA Grapalat"/>
          <w:b/>
          <w:sz w:val="20"/>
          <w:lang w:val="hy-AM"/>
        </w:rPr>
        <w:t xml:space="preserve">ՄՇԱԿՈՒԹԱՅԻՆ ՄԻՋՈՑԱՌՈՒՄՆԵՐԻ </w:t>
      </w:r>
      <w:r w:rsidR="00D66DF2" w:rsidRPr="003C28ED">
        <w:rPr>
          <w:rFonts w:ascii="GHEA Grapalat" w:hAnsi="GHEA Grapalat"/>
          <w:b/>
          <w:sz w:val="20"/>
          <w:lang w:val="hy-AM"/>
        </w:rPr>
        <w:t xml:space="preserve">ԿԱԶՄԱԿԵՐՊՄԱՆ </w:t>
      </w:r>
      <w:r w:rsidR="00125A02">
        <w:rPr>
          <w:rFonts w:ascii="GHEA Grapalat" w:hAnsi="GHEA Grapalat"/>
          <w:b/>
          <w:sz w:val="20"/>
          <w:lang w:val="hy-AM"/>
        </w:rPr>
        <w:t>(</w:t>
      </w:r>
      <w:r w:rsidR="001865AB" w:rsidRPr="001865AB">
        <w:rPr>
          <w:rFonts w:ascii="GHEA Grapalat" w:hAnsi="GHEA Grapalat"/>
          <w:b/>
          <w:sz w:val="20"/>
          <w:lang w:val="hy-AM"/>
        </w:rPr>
        <w:t>ՏՈՆԱԿԱՆ ԱՄՓՈՓԻՉ ՄԻՋՈՑԱՌՄԱՆ ԿԱԶՄԱԿԵՐՊՈՒՄ ԳԱՎԱՌԻ ՀԱՄԱՅՆՔԱՊԵՏԱՐԱՆԻ ԱՇԽԱՏԱԿԱԶՄԻ  ՄԱՍՆԱԿՑՈՒԹՅԱՄԲ</w:t>
      </w:r>
      <w:r w:rsidR="00125A02">
        <w:rPr>
          <w:rFonts w:ascii="GHEA Grapalat" w:hAnsi="GHEA Grapalat"/>
          <w:b/>
          <w:sz w:val="20"/>
          <w:lang w:val="hy-AM"/>
        </w:rPr>
        <w:t>)</w:t>
      </w:r>
      <w:r w:rsidR="00125A02" w:rsidRPr="003C28ED">
        <w:rPr>
          <w:rFonts w:ascii="GHEA Grapalat" w:hAnsi="GHEA Grapalat"/>
          <w:b/>
          <w:sz w:val="20"/>
          <w:lang w:val="hy-AM"/>
        </w:rPr>
        <w:t xml:space="preserve"> </w:t>
      </w:r>
      <w:r w:rsidR="00D66DF2" w:rsidRPr="003C28ED">
        <w:rPr>
          <w:rFonts w:ascii="GHEA Grapalat" w:hAnsi="GHEA Grapalat"/>
          <w:b/>
          <w:sz w:val="20"/>
          <w:lang w:val="hy-AM"/>
        </w:rPr>
        <w:t>ՇՐՋԱՆԱԿՆԵՐՈՒՄ ԾԱՌԱՅՈՒԹՅՈՒՆՆԵՐԻ</w:t>
      </w:r>
      <w:r w:rsidR="00D66DF2" w:rsidRPr="003C28ED">
        <w:rPr>
          <w:rFonts w:ascii="GHEA Grapalat" w:hAnsi="GHEA Grapalat"/>
          <w:b/>
          <w:sz w:val="16"/>
          <w:szCs w:val="20"/>
          <w:lang w:val="hy-AM"/>
        </w:rPr>
        <w:t xml:space="preserve"> </w:t>
      </w:r>
      <w:r w:rsidR="00D66DF2" w:rsidRPr="006F5CD3">
        <w:rPr>
          <w:rFonts w:ascii="GHEA Grapalat" w:hAnsi="GHEA Grapalat"/>
          <w:b/>
          <w:sz w:val="20"/>
          <w:lang w:val="hy-AM"/>
        </w:rPr>
        <w:t>ՁԵՌՔԲԵՐՄԱՆ Ն</w:t>
      </w:r>
      <w:r w:rsidR="00D66DF2" w:rsidRPr="006F5CD3">
        <w:rPr>
          <w:rFonts w:ascii="GHEA Grapalat" w:hAnsi="GHEA Grapalat"/>
          <w:b/>
          <w:sz w:val="20"/>
          <w:lang w:val="af-ZA"/>
        </w:rPr>
        <w:t xml:space="preserve">ՊԱՏԱԿՈՎ ՀԱՅՏԱՐԱՐՎԱԾ </w:t>
      </w:r>
      <w:r w:rsidRPr="006F5CD3">
        <w:rPr>
          <w:rFonts w:ascii="GHEA Grapalat" w:hAnsi="GHEA Grapalat"/>
          <w:b/>
          <w:sz w:val="20"/>
          <w:lang w:val="af-ZA"/>
        </w:rPr>
        <w:t>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F6E8AD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1865AB">
        <w:rPr>
          <w:rFonts w:ascii="GHEA Grapalat" w:hAnsi="GHEA Grapalat"/>
          <w:b/>
          <w:sz w:val="20"/>
          <w:lang w:val="ru-RU"/>
        </w:rPr>
        <w:t>ԳՄԳՀ</w:t>
      </w:r>
      <w:r w:rsidR="001865AB" w:rsidRPr="001865AB">
        <w:rPr>
          <w:rFonts w:ascii="GHEA Grapalat" w:hAnsi="GHEA Grapalat"/>
          <w:b/>
          <w:sz w:val="20"/>
          <w:lang w:val="af-ZA"/>
        </w:rPr>
        <w:t>-</w:t>
      </w:r>
      <w:r w:rsidR="001865AB">
        <w:rPr>
          <w:rFonts w:ascii="GHEA Grapalat" w:hAnsi="GHEA Grapalat"/>
          <w:b/>
          <w:sz w:val="20"/>
          <w:lang w:val="ru-RU"/>
        </w:rPr>
        <w:t>ԳՀԾՁԲ</w:t>
      </w:r>
      <w:r w:rsidR="001865AB" w:rsidRPr="001865AB">
        <w:rPr>
          <w:rFonts w:ascii="GHEA Grapalat" w:hAnsi="GHEA Grapalat"/>
          <w:b/>
          <w:sz w:val="20"/>
          <w:lang w:val="af-ZA"/>
        </w:rPr>
        <w:t>-24/35</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16C363BC"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1865AB">
        <w:rPr>
          <w:rFonts w:ascii="GHEA Grapalat" w:hAnsi="GHEA Grapalat"/>
          <w:b/>
          <w:i w:val="0"/>
          <w:lang w:val="hy-AM"/>
        </w:rPr>
        <w:t xml:space="preserve">մշակութային միջոցառումների կազմակերպման (Տոնական ամփոփիչ միջոցառման կազմակերպում Գավառի համայնքապետարանի աշխատակազմի մասնակցությամբ) շրջանակներում ծառայությունների </w:t>
      </w:r>
      <w:r w:rsidR="0069158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662"/>
      </w:tblGrid>
      <w:tr w:rsidR="00484D49" w:rsidRPr="00484D49" w14:paraId="2EC3CB48" w14:textId="77777777" w:rsidTr="00543E73">
        <w:trPr>
          <w:trHeight w:val="353"/>
          <w:jc w:val="center"/>
        </w:trPr>
        <w:tc>
          <w:tcPr>
            <w:tcW w:w="3114"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543E73">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4973BA" w14:paraId="382849A2" w14:textId="77777777" w:rsidTr="00543E73">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2CE411FC" w:rsidR="00A15CCF" w:rsidRPr="00375C8A" w:rsidRDefault="001865AB" w:rsidP="00125A02">
            <w:pPr>
              <w:pStyle w:val="23"/>
              <w:spacing w:line="240" w:lineRule="auto"/>
              <w:ind w:firstLine="0"/>
              <w:jc w:val="center"/>
              <w:rPr>
                <w:rFonts w:ascii="GHEA Grapalat" w:hAnsi="GHEA Grapalat"/>
                <w:lang w:val="hy-AM"/>
              </w:rPr>
            </w:pPr>
            <w:r>
              <w:rPr>
                <w:rFonts w:ascii="GHEA Grapalat" w:hAnsi="GHEA Grapalat"/>
                <w:lang w:val="hy-AM"/>
              </w:rPr>
              <w:t>647000</w:t>
            </w:r>
          </w:p>
        </w:tc>
        <w:tc>
          <w:tcPr>
            <w:tcW w:w="6662" w:type="dxa"/>
            <w:vAlign w:val="center"/>
          </w:tcPr>
          <w:p w14:paraId="433DE288" w14:textId="6EE205E7" w:rsidR="00A15CCF" w:rsidRPr="00717434" w:rsidRDefault="00717434" w:rsidP="00375C8A">
            <w:pPr>
              <w:pStyle w:val="23"/>
              <w:spacing w:line="240" w:lineRule="auto"/>
              <w:ind w:firstLine="0"/>
              <w:jc w:val="left"/>
              <w:rPr>
                <w:rFonts w:ascii="GHEA Grapalat" w:hAnsi="GHEA Grapalat"/>
                <w:u w:val="single"/>
                <w:vertAlign w:val="subscript"/>
              </w:rPr>
            </w:pPr>
            <w:r w:rsidRPr="001865AB">
              <w:rPr>
                <w:rFonts w:ascii="GHEA Grapalat" w:hAnsi="GHEA Grapalat"/>
                <w:b/>
                <w:lang w:val="hy-AM"/>
              </w:rPr>
              <w:t>Մ</w:t>
            </w:r>
            <w:r w:rsidRPr="00717434">
              <w:rPr>
                <w:rFonts w:ascii="GHEA Grapalat" w:hAnsi="GHEA Grapalat"/>
                <w:b/>
                <w:lang w:val="hy-AM"/>
              </w:rPr>
              <w:t xml:space="preserve">շակութային միջոցառումների կազմակերպման </w:t>
            </w:r>
            <w:r w:rsidR="00FC72B7">
              <w:rPr>
                <w:rFonts w:ascii="GHEA Grapalat" w:hAnsi="GHEA Grapalat"/>
                <w:b/>
                <w:lang w:val="hy-AM"/>
              </w:rPr>
              <w:t>(</w:t>
            </w:r>
            <w:r w:rsidR="001865AB" w:rsidRPr="001865AB">
              <w:rPr>
                <w:rFonts w:ascii="GHEA Grapalat" w:hAnsi="GHEA Grapalat"/>
                <w:b/>
                <w:lang w:val="hy-AM"/>
              </w:rPr>
              <w:t>Տոնական ամփոփիչ միջոցառման կազմակերպում Գավառի համայնքապետարանի աշխատակազմի  մասնակցությամբ</w:t>
            </w:r>
            <w:r w:rsidR="00FC72B7">
              <w:rPr>
                <w:rFonts w:ascii="GHEA Grapalat" w:hAnsi="GHEA Grapalat"/>
                <w:b/>
                <w:lang w:val="hy-AM"/>
              </w:rPr>
              <w:t>)</w:t>
            </w:r>
            <w:r w:rsidRPr="00717434">
              <w:rPr>
                <w:rFonts w:ascii="GHEA Grapalat" w:hAnsi="GHEA Grapalat"/>
                <w:b/>
                <w:lang w:val="hy-AM"/>
              </w:rPr>
              <w:t xml:space="preserve">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78CE97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865AB">
        <w:rPr>
          <w:rFonts w:ascii="GHEA Grapalat" w:hAnsi="GHEA Grapalat" w:cs="Sylfaen"/>
          <w:szCs w:val="24"/>
          <w:lang w:val="hy-AM"/>
        </w:rPr>
        <w:t>17:00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A4E5C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AD7051">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B010BCE"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1865AB">
        <w:rPr>
          <w:rFonts w:ascii="GHEA Grapalat" w:hAnsi="GHEA Grapalat"/>
          <w:b/>
          <w:lang w:val="ru-RU"/>
        </w:rPr>
        <w:t>ԳՄԳՀ</w:t>
      </w:r>
      <w:r w:rsidR="001865AB" w:rsidRPr="001865AB">
        <w:rPr>
          <w:rFonts w:ascii="GHEA Grapalat" w:hAnsi="GHEA Grapalat"/>
          <w:b/>
          <w:lang w:val="es-ES"/>
        </w:rPr>
        <w:t>-</w:t>
      </w:r>
      <w:r w:rsidR="001865AB">
        <w:rPr>
          <w:rFonts w:ascii="GHEA Grapalat" w:hAnsi="GHEA Grapalat"/>
          <w:b/>
          <w:lang w:val="ru-RU"/>
        </w:rPr>
        <w:t>ԳՀԾՁԲ</w:t>
      </w:r>
      <w:r w:rsidR="001865AB" w:rsidRPr="001865AB">
        <w:rPr>
          <w:rFonts w:ascii="GHEA Grapalat" w:hAnsi="GHEA Grapalat"/>
          <w:b/>
          <w:lang w:val="es-ES"/>
        </w:rPr>
        <w:t>-24/35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6ADA97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1865AB">
        <w:rPr>
          <w:rFonts w:ascii="GHEA Grapalat" w:hAnsi="GHEA Grapalat"/>
          <w:b/>
          <w:sz w:val="20"/>
          <w:lang w:val="ru-RU"/>
        </w:rPr>
        <w:t>ԳՄԳՀ</w:t>
      </w:r>
      <w:r w:rsidR="001865AB" w:rsidRPr="001865AB">
        <w:rPr>
          <w:rFonts w:ascii="GHEA Grapalat" w:hAnsi="GHEA Grapalat"/>
          <w:b/>
          <w:sz w:val="20"/>
          <w:lang w:val="es-ES"/>
        </w:rPr>
        <w:t>-</w:t>
      </w:r>
      <w:r w:rsidR="001865AB">
        <w:rPr>
          <w:rFonts w:ascii="GHEA Grapalat" w:hAnsi="GHEA Grapalat"/>
          <w:b/>
          <w:sz w:val="20"/>
          <w:lang w:val="ru-RU"/>
        </w:rPr>
        <w:t>ԳՀԾՁԲ</w:t>
      </w:r>
      <w:r w:rsidR="001865AB" w:rsidRPr="001865AB">
        <w:rPr>
          <w:rFonts w:ascii="GHEA Grapalat" w:hAnsi="GHEA Grapalat"/>
          <w:b/>
          <w:sz w:val="20"/>
          <w:lang w:val="es-ES"/>
        </w:rPr>
        <w:t>-24/35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923EA1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1865AB">
        <w:rPr>
          <w:rFonts w:ascii="GHEA Grapalat" w:hAnsi="GHEA Grapalat"/>
          <w:b/>
          <w:sz w:val="20"/>
          <w:lang w:val="hy-AM"/>
        </w:rPr>
        <w:t>ԳՄԳՀ-ԳՀԾՁԲ-24/35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60E712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1865AB">
        <w:rPr>
          <w:rFonts w:ascii="GHEA Grapalat" w:hAnsi="GHEA Grapalat"/>
          <w:b/>
          <w:sz w:val="20"/>
          <w:lang w:val="hy-AM"/>
        </w:rPr>
        <w:t>ԳՄԳՀ-ԳՀԾՁԲ-24/35</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28FD5DFF"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1865AB">
        <w:rPr>
          <w:rFonts w:ascii="GHEA Grapalat" w:hAnsi="GHEA Grapalat"/>
          <w:b/>
          <w:lang w:val="hy-AM"/>
        </w:rPr>
        <w:t>ԳՄԳՀ-ԳՀԾՁԲ-24/35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C16B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C16B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0133576"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1865AB">
        <w:rPr>
          <w:rFonts w:ascii="GHEA Grapalat" w:hAnsi="GHEA Grapalat"/>
          <w:b/>
          <w:lang w:val="hy-AM"/>
        </w:rPr>
        <w:t>ԳՄԳՀ-ԳՀԾՁԲ-24/35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1F620D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1865AB">
        <w:rPr>
          <w:rFonts w:ascii="GHEA Grapalat" w:hAnsi="GHEA Grapalat"/>
          <w:b/>
          <w:sz w:val="20"/>
          <w:lang w:val="hy-AM"/>
        </w:rPr>
        <w:t>ԳՄԳՀ-ԳՀԾՁԲ-24/35</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4973BA"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4973BA"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973BA"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4973BA"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42029172"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1865AB">
        <w:rPr>
          <w:rFonts w:ascii="GHEA Grapalat" w:hAnsi="GHEA Grapalat"/>
          <w:b/>
          <w:bCs/>
          <w:lang w:val="af-ZA"/>
        </w:rPr>
        <w:t>ԳՄԳՀ-ԳՀԾՁԲ-24/35</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4973BA"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4973BA"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4973BA"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4973BA"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4973BA"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4CD4EE8E"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1865AB">
        <w:rPr>
          <w:rFonts w:ascii="GHEA Grapalat" w:hAnsi="GHEA Grapalat"/>
          <w:b/>
          <w:bCs/>
          <w:lang w:val="af-ZA"/>
        </w:rPr>
        <w:t>ԳՄԳՀ-ԳՀԾՁԲ-24/35</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4973BA"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4973BA"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4973BA"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4973BA"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4973BA"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20484288"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1865AB">
        <w:rPr>
          <w:rFonts w:ascii="GHEA Grapalat" w:hAnsi="GHEA Grapalat"/>
          <w:b/>
          <w:lang w:val="hy-AM"/>
        </w:rPr>
        <w:t>ԳՄԳՀ-ԳՀԾՁԲ-24/35</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7391A07C"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1865AB">
        <w:rPr>
          <w:rFonts w:ascii="GHEA Grapalat" w:hAnsi="GHEA Grapalat"/>
          <w:b/>
          <w:sz w:val="20"/>
          <w:lang w:val="hy-AM"/>
        </w:rPr>
        <w:t xml:space="preserve">ՄՇԱԿՈՒԹԱՅԻՆ ՄԻՋՈՑԱՌՈՒՄՆԵՐԻ ԿԱԶՄԱԿԵՐՊՄԱՆ (ՏՈՆԱԿԱՆ ԱՄՓՈՓԻՉ ՄԻՋՈՑԱՌՄԱՆ ԿԱԶՄԱԿԵՐՊՈՒՄ ԳԱՎԱՌԻ ՀԱՄԱՅՆՔԱՊԵՏԱՐԱՆԻ ԱՇԽԱՏԱԿԱԶՄԻ  ՄԱՍՆԱԿՑՈՒԹՅԱՄԲ) ՇՐՋԱՆԱԿՆԵՐՈՒՄ ԾԱՌԱՅՈՒԹՅՈՒՆՆԵՐԻ </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4FCBB853"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1865AB">
        <w:rPr>
          <w:rFonts w:ascii="GHEA Grapalat" w:hAnsi="GHEA Grapalat"/>
          <w:b/>
          <w:bCs/>
          <w:iCs/>
          <w:sz w:val="20"/>
          <w:szCs w:val="20"/>
          <w:lang w:val="hy-AM"/>
        </w:rPr>
        <w:t>ԳՄԳՀ-ԳՀԾՁԲ-24/35</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1BD5C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1865AB">
        <w:rPr>
          <w:rFonts w:ascii="GHEA Grapalat" w:hAnsi="GHEA Grapalat"/>
          <w:sz w:val="20"/>
          <w:szCs w:val="20"/>
          <w:lang w:val="hy-AM"/>
        </w:rPr>
        <w:t xml:space="preserve">մշակութային միջոցառումների կազմակերպման (Տոնական ամփոփիչ միջոցառման կազմակերպում Գավառի համայնքապետարանի աշխատակազմի  մասնակցությամբ) շրջանակներում ծառայությունների </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08F5AB1B"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1865AB">
        <w:rPr>
          <w:rFonts w:ascii="GHEA Grapalat" w:hAnsi="GHEA Grapalat"/>
          <w:b/>
          <w:i/>
          <w:sz w:val="20"/>
          <w:szCs w:val="20"/>
          <w:lang w:val="hy-AM"/>
        </w:rPr>
        <w:t>ԳՄԳՀ-ԳՀԾՁԲ-24/35</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850"/>
        <w:gridCol w:w="1129"/>
        <w:gridCol w:w="1124"/>
        <w:gridCol w:w="1409"/>
        <w:gridCol w:w="1199"/>
        <w:gridCol w:w="242"/>
      </w:tblGrid>
      <w:tr w:rsidR="00170593" w:rsidRPr="00890800" w14:paraId="259B49DD" w14:textId="77777777" w:rsidTr="001865AB">
        <w:trPr>
          <w:gridAfter w:val="1"/>
          <w:wAfter w:w="242" w:type="dxa"/>
          <w:jc w:val="center"/>
        </w:trPr>
        <w:tc>
          <w:tcPr>
            <w:tcW w:w="10668" w:type="dxa"/>
            <w:gridSpan w:val="8"/>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1865AB">
        <w:trPr>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50" w:type="dxa"/>
            <w:gridSpan w:val="3"/>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1865AB">
        <w:trPr>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41" w:type="dxa"/>
            <w:gridSpan w:val="2"/>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2624E4" w:rsidRPr="004973BA" w14:paraId="6FFF80D1" w14:textId="77777777" w:rsidTr="001865AB">
        <w:trPr>
          <w:trHeight w:val="70"/>
          <w:jc w:val="center"/>
        </w:trPr>
        <w:tc>
          <w:tcPr>
            <w:tcW w:w="845" w:type="dxa"/>
            <w:vAlign w:val="center"/>
          </w:tcPr>
          <w:p w14:paraId="2CD6A706" w14:textId="77777777" w:rsidR="002624E4" w:rsidRPr="00890800" w:rsidRDefault="002624E4" w:rsidP="002624E4">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16E7AC52" w:rsidR="002624E4" w:rsidRPr="001865AB" w:rsidRDefault="002624E4" w:rsidP="002624E4">
            <w:pPr>
              <w:jc w:val="center"/>
              <w:rPr>
                <w:rFonts w:ascii="GHEA Grapalat" w:hAnsi="GHEA Grapalat"/>
                <w:sz w:val="18"/>
                <w:lang w:val="ru-RU"/>
              </w:rPr>
            </w:pPr>
            <w:r w:rsidRPr="001865AB">
              <w:rPr>
                <w:rFonts w:ascii="GHEA Grapalat" w:hAnsi="GHEA Grapalat"/>
                <w:sz w:val="18"/>
                <w:szCs w:val="20"/>
              </w:rPr>
              <w:t>799511</w:t>
            </w:r>
            <w:r w:rsidRPr="001865AB">
              <w:rPr>
                <w:rFonts w:ascii="GHEA Grapalat" w:hAnsi="GHEA Grapalat"/>
                <w:sz w:val="18"/>
                <w:szCs w:val="20"/>
                <w:lang w:val="ru-RU"/>
              </w:rPr>
              <w:t>10</w:t>
            </w:r>
            <w:r w:rsidR="002D1510" w:rsidRPr="001865AB">
              <w:rPr>
                <w:rFonts w:ascii="GHEA Grapalat" w:hAnsi="GHEA Grapalat"/>
                <w:sz w:val="18"/>
                <w:szCs w:val="20"/>
                <w:lang w:val="ru-RU"/>
              </w:rPr>
              <w:t>/</w:t>
            </w:r>
            <w:r w:rsidR="004973BA">
              <w:rPr>
                <w:rFonts w:ascii="GHEA Grapalat" w:hAnsi="GHEA Grapalat"/>
                <w:sz w:val="18"/>
                <w:szCs w:val="20"/>
                <w:lang w:val="ru-RU"/>
              </w:rPr>
              <w:t>11</w:t>
            </w:r>
            <w:bookmarkStart w:id="9" w:name="_GoBack"/>
            <w:bookmarkEnd w:id="9"/>
          </w:p>
        </w:tc>
        <w:tc>
          <w:tcPr>
            <w:tcW w:w="2836" w:type="dxa"/>
            <w:vAlign w:val="center"/>
          </w:tcPr>
          <w:p w14:paraId="7FE904C8" w14:textId="2FE3FE15" w:rsidR="002624E4" w:rsidRPr="00770BFC" w:rsidRDefault="001865AB" w:rsidP="002624E4">
            <w:pPr>
              <w:jc w:val="center"/>
              <w:rPr>
                <w:rFonts w:ascii="GHEA Grapalat" w:hAnsi="GHEA Grapalat"/>
                <w:sz w:val="18"/>
                <w:szCs w:val="18"/>
                <w:lang w:val="hy-AM"/>
              </w:rPr>
            </w:pPr>
            <w:r w:rsidRPr="000847FD">
              <w:rPr>
                <w:rFonts w:ascii="GHEA Grapalat" w:hAnsi="GHEA Grapalat"/>
                <w:sz w:val="16"/>
                <w:lang w:val="hy-AM"/>
              </w:rPr>
              <w:t xml:space="preserve">Տոնական ամփոփիչ միջոցառման կազմակերպում Գավառի համայնքապետարանի աշխատակազմի մասնակցությամբ: </w:t>
            </w:r>
            <w:r w:rsidRPr="000847FD">
              <w:rPr>
                <w:rFonts w:ascii="GHEA Grapalat" w:hAnsi="GHEA Grapalat"/>
                <w:color w:val="222222"/>
                <w:sz w:val="16"/>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0847FD">
              <w:rPr>
                <w:rFonts w:ascii="GHEA Grapalat" w:hAnsi="GHEA Grapalat"/>
                <w:sz w:val="16"/>
                <w:lang w:val="hy-AM"/>
              </w:rPr>
              <w:t xml:space="preserve">Պետք է ապահովել </w:t>
            </w:r>
            <w:r w:rsidRPr="000847FD">
              <w:rPr>
                <w:rFonts w:ascii="GHEA Grapalat" w:hAnsi="GHEA Grapalat"/>
                <w:color w:val="222222"/>
                <w:sz w:val="16"/>
                <w:shd w:val="clear" w:color="auto" w:fill="FFFFFF"/>
                <w:lang w:val="hy-AM"/>
              </w:rPr>
              <w:t>երաժշտական տեխնիկայով</w:t>
            </w:r>
            <w:r w:rsidRPr="000847FD">
              <w:rPr>
                <w:rFonts w:ascii="GHEA Grapalat" w:hAnsi="GHEA Grapalat"/>
                <w:sz w:val="16"/>
                <w:lang w:val="hy-AM"/>
              </w:rPr>
              <w:t>, հյուրասիրության կազմակերպում (ֆուրշետ) 80 հոգու համար: Ֆուրշետը պետք է բաղկացած լինի դեսերտից եւ ուտեստներից։</w:t>
            </w:r>
          </w:p>
        </w:tc>
        <w:tc>
          <w:tcPr>
            <w:tcW w:w="850" w:type="dxa"/>
            <w:vAlign w:val="center"/>
          </w:tcPr>
          <w:p w14:paraId="296975DA" w14:textId="77777777" w:rsidR="002624E4" w:rsidRPr="001D2716" w:rsidRDefault="002624E4" w:rsidP="002624E4">
            <w:pPr>
              <w:jc w:val="center"/>
              <w:rPr>
                <w:rFonts w:ascii="GHEA Grapalat" w:hAnsi="GHEA Grapalat"/>
                <w:sz w:val="20"/>
                <w:szCs w:val="22"/>
                <w:lang w:val="ru-RU"/>
              </w:rPr>
            </w:pPr>
            <w:r w:rsidRPr="001865AB">
              <w:rPr>
                <w:rFonts w:ascii="GHEA Grapalat" w:hAnsi="GHEA Grapalat"/>
                <w:sz w:val="18"/>
                <w:szCs w:val="22"/>
                <w:lang w:val="ru-RU"/>
              </w:rPr>
              <w:t>դրամ</w:t>
            </w:r>
          </w:p>
        </w:tc>
        <w:tc>
          <w:tcPr>
            <w:tcW w:w="1129" w:type="dxa"/>
            <w:vAlign w:val="center"/>
          </w:tcPr>
          <w:p w14:paraId="4DDAF626" w14:textId="77777777" w:rsidR="002624E4" w:rsidRPr="00890800" w:rsidRDefault="002624E4" w:rsidP="002624E4">
            <w:pPr>
              <w:jc w:val="center"/>
              <w:rPr>
                <w:rFonts w:ascii="GHEA Grapalat" w:hAnsi="GHEA Grapalat"/>
                <w:sz w:val="16"/>
                <w:lang w:val="hy-AM"/>
              </w:rPr>
            </w:pPr>
          </w:p>
        </w:tc>
        <w:tc>
          <w:tcPr>
            <w:tcW w:w="1124" w:type="dxa"/>
            <w:vAlign w:val="center"/>
          </w:tcPr>
          <w:p w14:paraId="6421F45B" w14:textId="77777777" w:rsidR="002624E4" w:rsidRPr="00890800" w:rsidRDefault="002624E4" w:rsidP="002624E4">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4DE04CAF" w:rsidR="002624E4" w:rsidRPr="00890800" w:rsidRDefault="002624E4" w:rsidP="002624E4">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41" w:type="dxa"/>
            <w:gridSpan w:val="2"/>
            <w:vAlign w:val="center"/>
          </w:tcPr>
          <w:p w14:paraId="2263F6CB" w14:textId="2784366E" w:rsidR="002624E4" w:rsidRPr="00375C8A" w:rsidRDefault="001865AB" w:rsidP="002624E4">
            <w:pPr>
              <w:jc w:val="center"/>
              <w:rPr>
                <w:rFonts w:ascii="GHEA Grapalat" w:hAnsi="GHEA Grapalat"/>
                <w:sz w:val="16"/>
                <w:szCs w:val="20"/>
                <w:lang w:val="hy-AM"/>
              </w:rPr>
            </w:pPr>
            <w:r>
              <w:rPr>
                <w:rFonts w:ascii="GHEA Grapalat" w:hAnsi="GHEA Grapalat"/>
                <w:sz w:val="16"/>
                <w:szCs w:val="20"/>
                <w:lang w:val="ru-RU"/>
              </w:rPr>
              <w:t>Պատվիրատուի կողմից ծառայությունների մատուցման պահանջ ներկայացնելու օրվան հաջորդող օրը</w:t>
            </w:r>
          </w:p>
        </w:tc>
      </w:tr>
    </w:tbl>
    <w:p w14:paraId="44329D54" w14:textId="77777777" w:rsidR="00E2113B" w:rsidRPr="00050783" w:rsidRDefault="00E2113B" w:rsidP="00E2113B">
      <w:pPr>
        <w:jc w:val="center"/>
        <w:rPr>
          <w:rFonts w:ascii="GHEA Grapalat" w:hAnsi="GHEA Grapalat"/>
          <w:sz w:val="20"/>
          <w:lang w:val="hy-AM"/>
        </w:rPr>
      </w:pP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4973BA"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375C8A" w:rsidRPr="00F566BF" w14:paraId="4778FBF1" w14:textId="77777777" w:rsidTr="002A16A5">
        <w:trPr>
          <w:gridAfter w:val="1"/>
          <w:wAfter w:w="23" w:type="dxa"/>
          <w:cantSplit/>
          <w:trHeight w:val="2539"/>
          <w:jc w:val="center"/>
        </w:trPr>
        <w:tc>
          <w:tcPr>
            <w:tcW w:w="1129" w:type="dxa"/>
            <w:vAlign w:val="center"/>
          </w:tcPr>
          <w:p w14:paraId="06510526" w14:textId="6C2DCF38" w:rsidR="00375C8A" w:rsidRPr="00D15EE7" w:rsidRDefault="00375C8A" w:rsidP="00375C8A">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29633CE9" w:rsidR="00375C8A" w:rsidRPr="006572F3" w:rsidRDefault="00375C8A" w:rsidP="00375C8A">
            <w:pPr>
              <w:jc w:val="center"/>
              <w:rPr>
                <w:rFonts w:ascii="GHEA Grapalat" w:hAnsi="GHEA Grapalat"/>
                <w:sz w:val="20"/>
                <w:szCs w:val="20"/>
                <w:lang w:val="ru-RU"/>
              </w:rPr>
            </w:pPr>
            <w:r w:rsidRPr="000E2CF8">
              <w:rPr>
                <w:rFonts w:ascii="GHEA Grapalat" w:hAnsi="GHEA Grapalat"/>
                <w:sz w:val="20"/>
                <w:szCs w:val="20"/>
              </w:rPr>
              <w:t>799511</w:t>
            </w:r>
            <w:r>
              <w:rPr>
                <w:rFonts w:ascii="GHEA Grapalat" w:hAnsi="GHEA Grapalat"/>
                <w:sz w:val="20"/>
                <w:szCs w:val="20"/>
                <w:lang w:val="ru-RU"/>
              </w:rPr>
              <w:t>10/</w:t>
            </w:r>
            <w:r w:rsidR="004973BA">
              <w:rPr>
                <w:rFonts w:ascii="GHEA Grapalat" w:hAnsi="GHEA Grapalat"/>
                <w:sz w:val="20"/>
                <w:szCs w:val="20"/>
                <w:lang w:val="ru-RU"/>
              </w:rPr>
              <w:t>11</w:t>
            </w:r>
          </w:p>
        </w:tc>
        <w:tc>
          <w:tcPr>
            <w:tcW w:w="1559" w:type="dxa"/>
            <w:vAlign w:val="center"/>
          </w:tcPr>
          <w:p w14:paraId="2CCA5D10" w14:textId="79523A24" w:rsidR="00375C8A" w:rsidRPr="00C25A25" w:rsidRDefault="00375C8A" w:rsidP="00375C8A">
            <w:pPr>
              <w:jc w:val="center"/>
              <w:rPr>
                <w:rFonts w:ascii="GHEA Grapalat" w:hAnsi="GHEA Grapalat"/>
                <w:sz w:val="16"/>
                <w:lang w:val="es-ES"/>
              </w:rPr>
            </w:pPr>
            <w:r>
              <w:rPr>
                <w:rFonts w:ascii="GHEA Grapalat" w:hAnsi="GHEA Grapalat"/>
                <w:sz w:val="16"/>
                <w:lang w:val="ru-RU"/>
              </w:rPr>
              <w:t>Մ</w:t>
            </w:r>
            <w:r>
              <w:rPr>
                <w:rFonts w:ascii="GHEA Grapalat" w:hAnsi="GHEA Grapalat"/>
                <w:sz w:val="16"/>
                <w:lang w:val="hy-AM"/>
              </w:rPr>
              <w:t>շակութային միջոցառումների կազմակերպման (</w:t>
            </w:r>
            <w:r w:rsidR="001865AB" w:rsidRPr="001865AB">
              <w:rPr>
                <w:rFonts w:ascii="GHEA Grapalat" w:hAnsi="GHEA Grapalat"/>
                <w:sz w:val="16"/>
                <w:szCs w:val="20"/>
                <w:lang w:val="hy-AM"/>
              </w:rPr>
              <w:t>Տոնական ամփոփիչ միջոցառման կազմակերպում Գավառի համայնքապետարանի աշխատակազմի  մա</w:t>
            </w:r>
            <w:r w:rsidR="001865AB">
              <w:rPr>
                <w:rFonts w:ascii="GHEA Grapalat" w:hAnsi="GHEA Grapalat"/>
                <w:sz w:val="16"/>
                <w:szCs w:val="20"/>
                <w:lang w:val="hy-AM"/>
              </w:rPr>
              <w:t>սնակցությամ</w:t>
            </w:r>
            <w:r>
              <w:rPr>
                <w:rFonts w:ascii="GHEA Grapalat" w:hAnsi="GHEA Grapalat"/>
                <w:sz w:val="16"/>
                <w:lang w:val="hy-AM"/>
              </w:rPr>
              <w:t>) շրջանակներում ծառայություններ</w:t>
            </w:r>
          </w:p>
        </w:tc>
        <w:tc>
          <w:tcPr>
            <w:tcW w:w="497" w:type="dxa"/>
            <w:textDirection w:val="btLr"/>
            <w:vAlign w:val="center"/>
          </w:tcPr>
          <w:p w14:paraId="3557F925" w14:textId="104DD2A9" w:rsidR="00375C8A" w:rsidRPr="00F566BF" w:rsidRDefault="00375C8A" w:rsidP="00375C8A">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375C8A" w:rsidRPr="00F566BF" w:rsidRDefault="00375C8A" w:rsidP="00375C8A">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375C8A" w:rsidRPr="00F566BF" w:rsidRDefault="00375C8A" w:rsidP="00375C8A">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25EFD976"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AD19F7" w14:textId="2677C62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2AAB1C" w14:textId="77C8B1EF"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20E27A48" w14:textId="2E362AAC"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1100" w:type="dxa"/>
            <w:vAlign w:val="center"/>
          </w:tcPr>
          <w:p w14:paraId="684C056C" w14:textId="77B341C1" w:rsidR="00375C8A" w:rsidRPr="00F566BF" w:rsidRDefault="00375C8A" w:rsidP="00375C8A">
            <w:pPr>
              <w:jc w:val="center"/>
              <w:rPr>
                <w:rFonts w:ascii="GHEA Grapalat" w:hAnsi="GHEA Grapalat"/>
                <w:b/>
                <w:lang w:val="pt-BR"/>
              </w:rPr>
            </w:pPr>
            <w:r w:rsidRPr="00E766CF">
              <w:rPr>
                <w:rFonts w:ascii="GHEA Grapalat" w:hAnsi="GHEA Grapalat"/>
                <w:sz w:val="20"/>
                <w:szCs w:val="16"/>
                <w:lang w:val="hy-AM"/>
              </w:rPr>
              <w:t>100</w:t>
            </w:r>
            <w:r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4973B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25EB" w14:textId="77777777" w:rsidR="00AC16BE" w:rsidRDefault="00AC16BE">
      <w:r>
        <w:separator/>
      </w:r>
    </w:p>
  </w:endnote>
  <w:endnote w:type="continuationSeparator" w:id="0">
    <w:p w14:paraId="4C4CBEC3" w14:textId="77777777" w:rsidR="00AC16BE" w:rsidRDefault="00AC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569B" w14:textId="77777777" w:rsidR="00AC16BE" w:rsidRDefault="00AC16BE">
      <w:r>
        <w:separator/>
      </w:r>
    </w:p>
  </w:footnote>
  <w:footnote w:type="continuationSeparator" w:id="0">
    <w:p w14:paraId="65CB77F3" w14:textId="77777777" w:rsidR="00AC16BE" w:rsidRDefault="00AC16BE">
      <w:r>
        <w:continuationSeparator/>
      </w:r>
    </w:p>
  </w:footnote>
  <w:footnote w:id="1">
    <w:p w14:paraId="69085C67" w14:textId="045FC4C1" w:rsidR="001111D0" w:rsidRPr="004F02AD" w:rsidRDefault="001111D0"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1111D0" w:rsidRPr="00D66974" w:rsidRDefault="001111D0"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1111D0" w:rsidRPr="00D66974" w:rsidRDefault="001111D0">
      <w:pPr>
        <w:pStyle w:val="af2"/>
        <w:rPr>
          <w:rFonts w:asciiTheme="minorHAnsi" w:hAnsiTheme="minorHAnsi"/>
          <w:lang w:val="hy-AM"/>
        </w:rPr>
      </w:pPr>
    </w:p>
  </w:footnote>
  <w:footnote w:id="3">
    <w:p w14:paraId="705443CE" w14:textId="77777777" w:rsidR="001111D0" w:rsidRPr="00D66974" w:rsidRDefault="001111D0"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1111D0" w:rsidRPr="00D66974" w:rsidRDefault="001111D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1111D0" w:rsidRPr="00AD2285" w:rsidRDefault="001111D0">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1111D0" w:rsidRPr="00AD2285" w:rsidRDefault="001111D0">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11D0"/>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5AB"/>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4E4"/>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510"/>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8A"/>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756"/>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3BA"/>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ADB"/>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C0B"/>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6BE"/>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051"/>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0B8"/>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D8"/>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2D73-24C1-44E9-AA24-F5934AC2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20471</Words>
  <Characters>116689</Characters>
  <Application>Microsoft Office Word</Application>
  <DocSecurity>0</DocSecurity>
  <Lines>972</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246</cp:revision>
  <cp:lastPrinted>2024-04-04T05:37:00Z</cp:lastPrinted>
  <dcterms:created xsi:type="dcterms:W3CDTF">2022-10-31T11:36:00Z</dcterms:created>
  <dcterms:modified xsi:type="dcterms:W3CDTF">2024-11-27T12:47:00Z</dcterms:modified>
</cp:coreProperties>
</file>